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C4" w:rsidRDefault="00A951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951C4" w:rsidRPr="00115C70" w:rsidRDefault="00A951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5C70">
        <w:rPr>
          <w:b/>
          <w:sz w:val="28"/>
          <w:szCs w:val="28"/>
        </w:rPr>
        <w:t xml:space="preserve">   JUNTA DE GOBIERNO DE LA ASOCIACIÓN </w:t>
      </w:r>
    </w:p>
    <w:p w:rsidR="00D721DE" w:rsidRPr="00115C70" w:rsidRDefault="00A951C4">
      <w:pPr>
        <w:rPr>
          <w:b/>
          <w:sz w:val="28"/>
          <w:szCs w:val="28"/>
        </w:rPr>
      </w:pPr>
      <w:r w:rsidRPr="00115C70">
        <w:rPr>
          <w:b/>
          <w:sz w:val="28"/>
          <w:szCs w:val="28"/>
        </w:rPr>
        <w:t xml:space="preserve">                    ARTE ARQUEOLOGIA E HISTORIA DE CORDOBA</w:t>
      </w:r>
    </w:p>
    <w:p w:rsidR="00A951C4" w:rsidRDefault="00A951C4">
      <w:pPr>
        <w:rPr>
          <w:sz w:val="28"/>
          <w:szCs w:val="28"/>
        </w:rPr>
      </w:pPr>
    </w:p>
    <w:p w:rsidR="00A951C4" w:rsidRDefault="00A951C4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Presidente</w:t>
      </w:r>
      <w:r>
        <w:rPr>
          <w:sz w:val="28"/>
          <w:szCs w:val="28"/>
        </w:rPr>
        <w:t xml:space="preserve">:                  </w:t>
      </w:r>
      <w:r w:rsidR="00D268D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Francisco Olmedo Muñoz</w:t>
      </w:r>
    </w:p>
    <w:p w:rsidR="00A951C4" w:rsidRDefault="00A951C4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Vicepresidente</w:t>
      </w:r>
      <w:r>
        <w:rPr>
          <w:sz w:val="28"/>
          <w:szCs w:val="28"/>
        </w:rPr>
        <w:t xml:space="preserve">:          </w:t>
      </w:r>
      <w:r w:rsidR="00D268D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Juan Pablo Gutiérrez García</w:t>
      </w:r>
    </w:p>
    <w:p w:rsidR="00A951C4" w:rsidRDefault="00A951C4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Secretario:</w:t>
      </w:r>
      <w:r>
        <w:rPr>
          <w:sz w:val="28"/>
          <w:szCs w:val="28"/>
        </w:rPr>
        <w:t xml:space="preserve">                     </w:t>
      </w:r>
      <w:r w:rsidR="00D268D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Antonio Arrebola Moreno</w:t>
      </w:r>
    </w:p>
    <w:p w:rsidR="00A951C4" w:rsidRDefault="00A951C4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Tesorero</w:t>
      </w:r>
      <w:r>
        <w:rPr>
          <w:sz w:val="28"/>
          <w:szCs w:val="28"/>
        </w:rPr>
        <w:t xml:space="preserve">:                      </w:t>
      </w:r>
      <w:r w:rsidR="00BA0E7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José Amador Sillero Cabrera</w:t>
      </w:r>
    </w:p>
    <w:p w:rsidR="00A951C4" w:rsidRDefault="00A951C4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Vocal de Arte</w:t>
      </w:r>
      <w:r>
        <w:rPr>
          <w:sz w:val="28"/>
          <w:szCs w:val="28"/>
        </w:rPr>
        <w:t xml:space="preserve">:               </w:t>
      </w:r>
      <w:r w:rsidR="00BA0E7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Ramón Montes</w:t>
      </w:r>
      <w:r w:rsidR="00D268D9">
        <w:rPr>
          <w:sz w:val="28"/>
          <w:szCs w:val="28"/>
        </w:rPr>
        <w:t xml:space="preserve"> Ruiz</w:t>
      </w:r>
    </w:p>
    <w:p w:rsidR="00A951C4" w:rsidRDefault="00A951C4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Vocal de Arqueología</w:t>
      </w:r>
      <w:r>
        <w:rPr>
          <w:sz w:val="28"/>
          <w:szCs w:val="28"/>
        </w:rPr>
        <w:t>:</w:t>
      </w:r>
      <w:r w:rsidR="00BA0E7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Francisco Olmedo Muñoz</w:t>
      </w:r>
    </w:p>
    <w:p w:rsidR="00A951C4" w:rsidRDefault="00A951C4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Vocal de Historia</w:t>
      </w:r>
      <w:r>
        <w:rPr>
          <w:sz w:val="28"/>
          <w:szCs w:val="28"/>
        </w:rPr>
        <w:t xml:space="preserve">:        </w:t>
      </w:r>
      <w:r w:rsidR="00BA0E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Jesús Padilla González</w:t>
      </w:r>
    </w:p>
    <w:p w:rsidR="00A951C4" w:rsidRDefault="00A951C4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Vocal Relaciones Institucionales</w:t>
      </w:r>
      <w:r>
        <w:rPr>
          <w:sz w:val="28"/>
          <w:szCs w:val="28"/>
        </w:rPr>
        <w:t>: Manuel García Parody</w:t>
      </w:r>
    </w:p>
    <w:p w:rsidR="00A951C4" w:rsidRDefault="00A951C4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Vocal de Relaciones Públicas</w:t>
      </w:r>
      <w:r>
        <w:rPr>
          <w:sz w:val="28"/>
          <w:szCs w:val="28"/>
        </w:rPr>
        <w:t xml:space="preserve">: </w:t>
      </w:r>
      <w:r w:rsidR="00BA0E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Pedro Luis González </w:t>
      </w:r>
      <w:proofErr w:type="spellStart"/>
      <w:r>
        <w:rPr>
          <w:sz w:val="28"/>
          <w:szCs w:val="28"/>
        </w:rPr>
        <w:t>González</w:t>
      </w:r>
      <w:proofErr w:type="spellEnd"/>
    </w:p>
    <w:p w:rsidR="00A951C4" w:rsidRDefault="00A951C4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Vocal de Protocolo</w:t>
      </w:r>
      <w:r>
        <w:rPr>
          <w:sz w:val="28"/>
          <w:szCs w:val="28"/>
        </w:rPr>
        <w:t xml:space="preserve">:       </w:t>
      </w:r>
      <w:r w:rsidR="00BA0E7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Concha Luna Villaseca</w:t>
      </w:r>
    </w:p>
    <w:p w:rsidR="00BA0E75" w:rsidRDefault="00BA0E75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Vocal de Medio Ambiente y Naturaleza</w:t>
      </w:r>
      <w:r>
        <w:rPr>
          <w:sz w:val="28"/>
          <w:szCs w:val="28"/>
        </w:rPr>
        <w:t>: Enrique García de la Torre</w:t>
      </w:r>
    </w:p>
    <w:p w:rsidR="00BA0E75" w:rsidRDefault="00BA0E75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Vocal de Promoción</w:t>
      </w:r>
      <w:r>
        <w:rPr>
          <w:sz w:val="28"/>
          <w:szCs w:val="28"/>
        </w:rPr>
        <w:t>:                     José Antonio Ocaña Heredia</w:t>
      </w:r>
    </w:p>
    <w:p w:rsidR="00BA0E75" w:rsidRDefault="00BA0E75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Vocal Adjunto al Presidente</w:t>
      </w:r>
      <w:r>
        <w:rPr>
          <w:sz w:val="28"/>
          <w:szCs w:val="28"/>
        </w:rPr>
        <w:t>:       Francisco López García</w:t>
      </w:r>
    </w:p>
    <w:p w:rsidR="00BA0E75" w:rsidRDefault="00BA0E75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Vocal Actividades Culturales</w:t>
      </w:r>
      <w:r>
        <w:rPr>
          <w:sz w:val="28"/>
          <w:szCs w:val="28"/>
        </w:rPr>
        <w:t>:      Rafaela Madueño</w:t>
      </w:r>
      <w:r w:rsidR="00D268D9">
        <w:rPr>
          <w:sz w:val="28"/>
          <w:szCs w:val="28"/>
        </w:rPr>
        <w:t xml:space="preserve"> Marín</w:t>
      </w:r>
    </w:p>
    <w:p w:rsidR="00D268D9" w:rsidRDefault="00D268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115C7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Francisco López García </w:t>
      </w:r>
    </w:p>
    <w:p w:rsidR="00D268D9" w:rsidRDefault="00D268D9">
      <w:pPr>
        <w:rPr>
          <w:sz w:val="28"/>
          <w:szCs w:val="28"/>
        </w:rPr>
      </w:pPr>
      <w:r w:rsidRPr="00115C70">
        <w:rPr>
          <w:b/>
          <w:sz w:val="28"/>
          <w:szCs w:val="28"/>
        </w:rPr>
        <w:t>Bibliotecario:</w:t>
      </w:r>
      <w:r>
        <w:rPr>
          <w:sz w:val="28"/>
          <w:szCs w:val="28"/>
        </w:rPr>
        <w:t xml:space="preserve">                                  Julio Diaz Torralbo</w:t>
      </w:r>
    </w:p>
    <w:p w:rsidR="00D268D9" w:rsidRDefault="00D268D9">
      <w:pPr>
        <w:rPr>
          <w:sz w:val="28"/>
          <w:szCs w:val="28"/>
        </w:rPr>
      </w:pPr>
    </w:p>
    <w:p w:rsidR="00D268D9" w:rsidRDefault="00D268D9">
      <w:pPr>
        <w:rPr>
          <w:sz w:val="28"/>
          <w:szCs w:val="28"/>
        </w:rPr>
      </w:pPr>
      <w:r>
        <w:rPr>
          <w:sz w:val="28"/>
          <w:szCs w:val="28"/>
        </w:rPr>
        <w:t>CÓRDOBA 2 DE JUNIO DE 2018</w:t>
      </w:r>
    </w:p>
    <w:p w:rsidR="00A951C4" w:rsidRDefault="00A951C4">
      <w:pPr>
        <w:rPr>
          <w:sz w:val="28"/>
          <w:szCs w:val="28"/>
        </w:rPr>
      </w:pPr>
    </w:p>
    <w:p w:rsidR="00A951C4" w:rsidRDefault="00A951C4">
      <w:pPr>
        <w:rPr>
          <w:sz w:val="28"/>
          <w:szCs w:val="28"/>
        </w:rPr>
      </w:pPr>
    </w:p>
    <w:p w:rsidR="00A951C4" w:rsidRPr="00A951C4" w:rsidRDefault="00A951C4">
      <w:pPr>
        <w:rPr>
          <w:sz w:val="28"/>
          <w:szCs w:val="28"/>
        </w:rPr>
      </w:pPr>
    </w:p>
    <w:sectPr w:rsidR="00A951C4" w:rsidRPr="00A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C4"/>
    <w:rsid w:val="00115C70"/>
    <w:rsid w:val="00A951C4"/>
    <w:rsid w:val="00BA0E75"/>
    <w:rsid w:val="00D268D9"/>
    <w:rsid w:val="00D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2018-05-29T18:34:00Z</dcterms:created>
  <dcterms:modified xsi:type="dcterms:W3CDTF">2018-05-30T08:02:00Z</dcterms:modified>
</cp:coreProperties>
</file>